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Noto Sans Thai" w:hAnsi="Noto Sans Thai" w:eastAsia="Noto Sans Thai" w:cs="Noto Sans Thai"/>
          <w:b/>
          <w:color w:val="113660"/>
          <w:sz w:val="38"/>
        </w:rPr>
        <w:t>แบบบันทึกการจัดการความรู้</w:t>
      </w:r>
    </w:p>
    <w:p>
      <w:pPr>
        <w:spacing w:after="140"/>
      </w:pPr>
      <w:r>
        <w:rPr>
          <w:rFonts w:ascii="Noto Sans Thai" w:hAnsi="Noto Sans Thai" w:eastAsia="Noto Sans Thai" w:cs="Noto Sans Thai"/>
          <w:b/>
          <w:color w:val="148585"/>
          <w:sz w:val="20"/>
        </w:rPr>
        <w:t>KM Knowledge Record  |  แบบฟอร์มกลาง • นำไปคัดลอกและกรอกได้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2"/>
            <w:shd w:fill="EAF7F4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1D2C3B"/>
                <w:sz w:val="18"/>
              </w:rPr>
              <w:t>วิธีใช้: คัดลอกไฟล์นี้แล้วแทนข้อความในวงเล็บ [ ] ตามข้อเท็จจริง  หากยังไม่มีผลทดลองให้ระบุ “ยังไม่มีข้อมูล/รอทดลองใช้” และกลับมาบันทึกภายหลัง</w:t>
            </w:r>
          </w:p>
        </w:tc>
      </w:tr>
    </w:tbl>
    <w:p>
      <w:pPr>
        <w:spacing w:before="0" w:after="20" w:line="271" w:lineRule="auto"/>
      </w:pPr>
      <w:r>
        <w:rPr>
          <w:rFonts w:ascii="Noto Sans Thai" w:hAnsi="Noto Sans Thai" w:eastAsia="Noto Sans Thai" w:cs="Noto Sans Thai"/>
          <w:b w:val="0"/>
          <w:color w:val="1D2C3B"/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2"/>
            <w:shd w:fill="EAF3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left w:val="single" w:sz="24" w:color="1F679D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21"/>
              </w:rPr>
              <w:t>A   ข้อมูลพื้นฐานของชุดความรู้</w:t>
            </w:r>
          </w:p>
        </w:tc>
      </w:tr>
    </w:tbl>
    <w:p>
      <w:pPr>
        <w:spacing w:after="0" w:line="240" w:lineRule="auto"/>
      </w:pPr>
      <w:r>
        <w:rPr>
          <w:rFonts w:ascii="Noto Sans Thai" w:hAnsi="Noto Sans Thai" w:eastAsia="Noto Sans Thai" w:cs="Noto Sans Thai"/>
          <w:b w:val="0"/>
          <w:color w:val="5B6976"/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7342"/>
      </w:tblGrid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รหัส / รุ่น / สถานะ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[KM-...]  |  [v1.0]  |  □ ใช้งาน  □ ระหว่างทบทวน  □ ยุติใช้งาน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เรื่อง / หน่วยงาน</w:t>
            </w:r>
          </w:p>
        </w:tc>
        <w:tc>
          <w:tcPr>
            <w:tcW w:type="dxa" w:w="7342"/>
            <w:shd w:fill="FAFCFE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[หัวข้อความรู้]  /  [หน่วยงาน]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เป้าหมายและปัญหา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[ต้องการแก้ปัญหาอะไร ให้เกิดประโยชน์ใด]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กลุ่มผู้ใช้ / ขอบเขต</w:t>
            </w:r>
          </w:p>
        </w:tc>
        <w:tc>
          <w:tcPr>
            <w:tcW w:type="dxa" w:w="7342"/>
            <w:shd w:fill="FAFCFE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[ใครต้องใช้ความรู้]  /  [ใช้กับงานใด ไม่ครอบคลุมอะไร]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ผู้ดูแล / ผู้ตรวจสอบ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[บทบาทหรือชื่อผู้รับผิดชอบ]  /  [ผู้กลั่นกรองที่เหมาะสม]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วันที่จัดทำ / ทบทวน</w:t>
            </w:r>
          </w:p>
        </w:tc>
        <w:tc>
          <w:tcPr>
            <w:tcW w:type="dxa" w:w="7342"/>
            <w:shd w:fill="FAFCFE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[วว/ดด/ปปปป]  /  [วันครบกำหนดหรือเงื่อนไขทบทวน]</w:t>
            </w:r>
          </w:p>
        </w:tc>
      </w:tr>
    </w:tbl>
    <w:p>
      <w:pPr>
        <w:spacing w:after="0" w:before="0" w:line="240" w:lineRule="auto"/>
      </w:pPr>
      <w:r>
        <w:rPr>
          <w:rFonts w:ascii="Noto Sans Thai" w:hAnsi="Noto Sans Thai" w:eastAsia="Noto Sans Thai" w:cs="Noto Sans Thai"/>
          <w:b w:val="0"/>
          <w:color w:val="5B6976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2"/>
            <w:shd w:fill="EAF3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left w:val="single" w:sz="24" w:color="1F679D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21"/>
              </w:rPr>
              <w:t>01   ระบุความรู้ที่จำเป็น</w:t>
            </w:r>
          </w:p>
        </w:tc>
      </w:tr>
    </w:tbl>
    <w:p>
      <w:pPr>
        <w:spacing w:before="0" w:after="60" w:line="271" w:lineRule="auto"/>
      </w:pPr>
      <w:r>
        <w:rPr>
          <w:rFonts w:ascii="Noto Sans Thai" w:hAnsi="Noto Sans Thai" w:eastAsia="Noto Sans Thai" w:cs="Noto Sans Thai"/>
          <w:b w:val="0"/>
          <w:color w:val="5B6976"/>
          <w:sz w:val="17"/>
        </w:rPr>
        <w:t>งานต้องใช้ความรู้อะไร มีอยู่ที่ใคร และยังขาดอะไร?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7342"/>
      </w:tblGrid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ความรู้สำคัญที่ต้องใช้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[รายการความรู้ที่ขาดไม่ได้ต่อการทำงาน]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แหล่งความรู้ / ช่องว่าง</w:t>
            </w:r>
          </w:p>
        </w:tc>
        <w:tc>
          <w:tcPr>
            <w:tcW w:type="dxa" w:w="7342"/>
            <w:shd w:fill="FAFCFE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[ใครหรือแหล่งใดมีความรู้]  /  [ความรู้ใดยังขาด]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เหตุผลที่ต้องจัดการ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[ความเสี่ยง ผลกระทบ หรือโอกาสพัฒนางาน]</w:t>
            </w:r>
          </w:p>
        </w:tc>
      </w:tr>
    </w:tbl>
    <w:p>
      <w:pPr>
        <w:spacing w:after="0" w:before="0" w:line="240" w:lineRule="auto"/>
      </w:pPr>
      <w:r>
        <w:rPr>
          <w:rFonts w:ascii="Noto Sans Thai" w:hAnsi="Noto Sans Thai" w:eastAsia="Noto Sans Thai" w:cs="Noto Sans Thai"/>
          <w:b w:val="0"/>
          <w:color w:val="5B6976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2"/>
            <w:shd w:fill="EAF3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left w:val="single" w:sz="24" w:color="1F679D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21"/>
              </w:rPr>
              <w:t>02   รวบรวมและสร้างความรู้</w:t>
            </w:r>
          </w:p>
        </w:tc>
      </w:tr>
    </w:tbl>
    <w:p>
      <w:pPr>
        <w:spacing w:before="0" w:after="60" w:line="271" w:lineRule="auto"/>
      </w:pPr>
      <w:r>
        <w:rPr>
          <w:rFonts w:ascii="Noto Sans Thai" w:hAnsi="Noto Sans Thai" w:eastAsia="Noto Sans Thai" w:cs="Noto Sans Thai"/>
          <w:b w:val="0"/>
          <w:color w:val="5B6976"/>
          <w:sz w:val="17"/>
        </w:rPr>
        <w:t>จะรวบรวมจากที่ใด และจะสร้างหรือปรับให้พร้อมใช้อย่างไร?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7342"/>
      </w:tblGrid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ข้อมูลและแหล่งที่ใช้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[บุคคล เอกสาร ประสบการณ์ ตัวอย่างงาน หรือแหล่งอื่น]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วิธีรวบรวม / สิ่งที่ได้</w:t>
            </w:r>
          </w:p>
        </w:tc>
        <w:tc>
          <w:tcPr>
            <w:tcW w:type="dxa" w:w="7342"/>
            <w:shd w:fill="FAFCFE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[สัมภาษณ์ สังเกต ทดลอง ฯลฯ]  /  [บทเรียน แนวทาง หรือร่างคู่มือ]</w:t>
            </w:r>
          </w:p>
        </w:tc>
      </w:tr>
    </w:tbl>
    <w:p>
      <w:pPr>
        <w:spacing w:after="0" w:before="0" w:line="240" w:lineRule="auto"/>
      </w:pPr>
      <w:r>
        <w:rPr>
          <w:rFonts w:ascii="Noto Sans Thai" w:hAnsi="Noto Sans Thai" w:eastAsia="Noto Sans Thai" w:cs="Noto Sans Thai"/>
          <w:b w:val="0"/>
          <w:color w:val="5B6976"/>
          <w:sz w:val="4"/>
        </w:rPr>
        <w:t xml:space="preserve"> </w:t>
      </w:r>
    </w:p>
    <w:p>
      <w:r>
        <w:br w:type="page"/>
      </w:r>
    </w:p>
    <w:p>
      <w:pPr>
        <w:spacing w:after="160"/>
      </w:pPr>
      <w:r>
        <w:rPr>
          <w:rFonts w:ascii="Noto Sans Thai" w:hAnsi="Noto Sans Thai" w:eastAsia="Noto Sans Thai" w:cs="Noto Sans Thai"/>
          <w:b/>
          <w:color w:val="113660"/>
          <w:sz w:val="26"/>
        </w:rPr>
        <w:t>กระบวนการจัดการความรู้  |  ขั้นตอน 03–05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2"/>
            <w:shd w:fill="EAF3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left w:val="single" w:sz="24" w:color="1F679D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21"/>
              </w:rPr>
              <w:t>03   ตรวจสอบและกลั่นกรอง</w:t>
            </w:r>
          </w:p>
        </w:tc>
      </w:tr>
    </w:tbl>
    <w:p>
      <w:pPr>
        <w:spacing w:before="0" w:after="60" w:line="271" w:lineRule="auto"/>
      </w:pPr>
      <w:r>
        <w:rPr>
          <w:rFonts w:ascii="Noto Sans Thai" w:hAnsi="Noto Sans Thai" w:eastAsia="Noto Sans Thai" w:cs="Noto Sans Thai"/>
          <w:b w:val="0"/>
          <w:color w:val="5B6976"/>
          <w:sz w:val="17"/>
        </w:rPr>
        <w:t>ถูกต้อง เชื่อถือได้ ทันสมัย และเหมาะกับการใช้หรือไม่?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7342"/>
      </w:tblGrid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วิธีตรวจ / ผู้ตรวจ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[เทียบข้อมูลต้นทาง ให้ผู้รู้ตรวจ ทดลอง หรือผู้มีอำนาจรับรองตามความจำเป็น]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ผลการตรวจสอบ</w:t>
            </w:r>
          </w:p>
        </w:tc>
        <w:tc>
          <w:tcPr>
            <w:tcW w:type="dxa" w:w="7342"/>
            <w:shd w:fill="FAFCFE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[ใช้ได้ / ต้องแก้ไข / รอตรวจสอบ พร้อมเหตุผล]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เงื่อนไขและข้อควรระวัง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[ขอบเขต ข้อยกเว้น ความปลอดภัย กฎหมาย หรือข้อจำกัดที่เกี่ยวข้อง]</w:t>
            </w:r>
          </w:p>
        </w:tc>
      </w:tr>
    </w:tbl>
    <w:p>
      <w:pPr>
        <w:spacing w:after="0" w:before="0" w:line="240" w:lineRule="auto"/>
      </w:pPr>
      <w:r>
        <w:rPr>
          <w:rFonts w:ascii="Noto Sans Thai" w:hAnsi="Noto Sans Thai" w:eastAsia="Noto Sans Thai" w:cs="Noto Sans Thai"/>
          <w:b w:val="0"/>
          <w:color w:val="5B6976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2"/>
            <w:shd w:fill="EAF3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left w:val="single" w:sz="24" w:color="1F679D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21"/>
              </w:rPr>
              <w:t>04   จัดระบบและเก็บรักษา</w:t>
            </w:r>
          </w:p>
        </w:tc>
      </w:tr>
    </w:tbl>
    <w:p>
      <w:pPr>
        <w:spacing w:before="0" w:after="60" w:line="271" w:lineRule="auto"/>
      </w:pPr>
      <w:r>
        <w:rPr>
          <w:rFonts w:ascii="Noto Sans Thai" w:hAnsi="Noto Sans Thai" w:eastAsia="Noto Sans Thai" w:cs="Noto Sans Thai"/>
          <w:b w:val="0"/>
          <w:color w:val="5B6976"/>
          <w:sz w:val="17"/>
        </w:rPr>
        <w:t>ค้นหาได้ง่าย มีรุ่นที่ถูกต้อง และมีผู้ดูแลหรือไม่?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7342"/>
      </w:tblGrid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ชิ้นงานความรู้และที่จัดเก็บ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[ชื่อไฟล์/เอกสาร/คู่มือ]  /  [โฟลเดอร์ ลิงก์ หรือสถานที่]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รุ่น / สิทธิ์ / ผู้ดูแล</w:t>
            </w:r>
          </w:p>
        </w:tc>
        <w:tc>
          <w:tcPr>
            <w:tcW w:type="dxa" w:w="7342"/>
            <w:shd w:fill="FAFCFE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[เลขรุ่น]  /  [ใครเข้าถึงได้]  /  [ผู้ดูแลเนื้อหา]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เงื่อนไขการทบทวน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[ระยะเวลาหรือเหตุการณ์ที่ต้องเปิดทบทวน]</w:t>
            </w:r>
          </w:p>
        </w:tc>
      </w:tr>
    </w:tbl>
    <w:p>
      <w:pPr>
        <w:spacing w:after="0" w:before="0" w:line="240" w:lineRule="auto"/>
      </w:pPr>
      <w:r>
        <w:rPr>
          <w:rFonts w:ascii="Noto Sans Thai" w:hAnsi="Noto Sans Thai" w:eastAsia="Noto Sans Thai" w:cs="Noto Sans Thai"/>
          <w:b w:val="0"/>
          <w:color w:val="5B6976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2"/>
            <w:shd w:fill="EAF3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left w:val="single" w:sz="24" w:color="1F679D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21"/>
              </w:rPr>
              <w:t>05   ถ่ายทอดและเข้าถึง</w:t>
            </w:r>
          </w:p>
        </w:tc>
      </w:tr>
    </w:tbl>
    <w:p>
      <w:pPr>
        <w:spacing w:before="0" w:after="60" w:line="271" w:lineRule="auto"/>
      </w:pPr>
      <w:r>
        <w:rPr>
          <w:rFonts w:ascii="Noto Sans Thai" w:hAnsi="Noto Sans Thai" w:eastAsia="Noto Sans Thai" w:cs="Noto Sans Thai"/>
          <w:b w:val="0"/>
          <w:color w:val="5B6976"/>
          <w:sz w:val="17"/>
        </w:rPr>
        <w:t>ความรู้ไปถึงผู้ที่ต้องใช้ และตรวจสอบความเข้าใจอย่างไร?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7342"/>
      </w:tblGrid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กลุ่มผู้ใช้ / วิธีถ่ายทอด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[ใคร]  /  [สอนงาน สาธิต คู่มือ สนทนา ฯลฯ]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หลักฐานการเข้าถึง/เรียนรู้</w:t>
            </w:r>
          </w:p>
        </w:tc>
        <w:tc>
          <w:tcPr>
            <w:tcW w:type="dxa" w:w="7342"/>
            <w:shd w:fill="FAFCFE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[บันทึกการสาธิต คำถาม การฝึกปฏิบัติ หรือการเข้าถึงเอกสาร]</w:t>
            </w:r>
          </w:p>
        </w:tc>
      </w:tr>
    </w:tbl>
    <w:p>
      <w:pPr>
        <w:spacing w:after="0" w:before="0" w:line="240" w:lineRule="auto"/>
      </w:pPr>
      <w:r>
        <w:rPr>
          <w:rFonts w:ascii="Noto Sans Thai" w:hAnsi="Noto Sans Thai" w:eastAsia="Noto Sans Thai" w:cs="Noto Sans Thai"/>
          <w:b w:val="0"/>
          <w:color w:val="5B6976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2"/>
            <w:shd w:fill="EAF7F4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1D2C3B"/>
                <w:sz w:val="18"/>
              </w:rPr>
              <w:t>ข้อควรระวัง: การมีเอกสารหรือจัดกิจกรรมแล้ว ไม่ได้ยืนยันว่าผู้ใช้ทำงานได้จริง ต้องตรวจสอบผลในขั้นตอน 06–07</w:t>
            </w:r>
          </w:p>
        </w:tc>
      </w:tr>
    </w:tbl>
    <w:p>
      <w:pPr>
        <w:spacing w:before="0" w:after="20" w:line="271" w:lineRule="auto"/>
      </w:pPr>
      <w:r>
        <w:rPr>
          <w:rFonts w:ascii="Noto Sans Thai" w:hAnsi="Noto Sans Thai" w:eastAsia="Noto Sans Thai" w:cs="Noto Sans Thai"/>
          <w:b w:val="0"/>
          <w:color w:val="1D2C3B"/>
          <w:sz w:val="2"/>
        </w:rPr>
      </w:r>
    </w:p>
    <w:p>
      <w:r>
        <w:br w:type="page"/>
      </w:r>
    </w:p>
    <w:p>
      <w:pPr>
        <w:spacing w:after="160"/>
      </w:pPr>
      <w:r>
        <w:rPr>
          <w:rFonts w:ascii="Noto Sans Thai" w:hAnsi="Noto Sans Thai" w:eastAsia="Noto Sans Thai" w:cs="Noto Sans Thai"/>
          <w:b/>
          <w:color w:val="113660"/>
          <w:sz w:val="26"/>
        </w:rPr>
        <w:t>กระบวนการจัดการความรู้  |  ขั้นตอน 06–07 และการส่งต่อ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2"/>
            <w:shd w:fill="EAF3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left w:val="single" w:sz="24" w:color="1F679D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21"/>
              </w:rPr>
              <w:t>06   นำไปใช้และต่อยอด</w:t>
            </w:r>
          </w:p>
        </w:tc>
      </w:tr>
    </w:tbl>
    <w:p>
      <w:pPr>
        <w:spacing w:before="0" w:after="60" w:line="271" w:lineRule="auto"/>
      </w:pPr>
      <w:r>
        <w:rPr>
          <w:rFonts w:ascii="Noto Sans Thai" w:hAnsi="Noto Sans Thai" w:eastAsia="Noto Sans Thai" w:cs="Noto Sans Thai"/>
          <w:b w:val="0"/>
          <w:color w:val="5B6976"/>
          <w:sz w:val="17"/>
        </w:rPr>
        <w:t>มีการนำไปใช้ในงานจริงอย่างไร และเกิดการพัฒนาอะไร?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7342"/>
      </w:tblGrid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งาน/สถานการณ์ที่นำไปใช้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[หน้างานหรือกรณีทดลอง พร้อมผู้ใช้และช่วงเวลา]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ผลที่สังเกตได้ / หลักฐาน</w:t>
            </w:r>
          </w:p>
        </w:tc>
        <w:tc>
          <w:tcPr>
            <w:tcW w:type="dxa" w:w="7342"/>
            <w:shd w:fill="FAFCFE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[ผลจริงและที่มาของข้อมูล; หากยังไม่ใช้ ให้ระบุรอทดลอง]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แนวทางต่อยอด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[สิ่งที่ปรับปรุงหรือข้อเสนอใหม่]</w:t>
            </w:r>
          </w:p>
        </w:tc>
      </w:tr>
    </w:tbl>
    <w:p>
      <w:pPr>
        <w:spacing w:after="0" w:before="0" w:line="240" w:lineRule="auto"/>
      </w:pPr>
      <w:r>
        <w:rPr>
          <w:rFonts w:ascii="Noto Sans Thai" w:hAnsi="Noto Sans Thai" w:eastAsia="Noto Sans Thai" w:cs="Noto Sans Thai"/>
          <w:b w:val="0"/>
          <w:color w:val="5B6976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2"/>
            <w:shd w:fill="EAF3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left w:val="single" w:sz="24" w:color="1F679D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21"/>
              </w:rPr>
              <w:t>07   ติดตามผล เรียนรู้ และปรับปรุง</w:t>
            </w:r>
          </w:p>
        </w:tc>
      </w:tr>
    </w:tbl>
    <w:p>
      <w:pPr>
        <w:spacing w:before="0" w:after="60" w:line="271" w:lineRule="auto"/>
      </w:pPr>
      <w:r>
        <w:rPr>
          <w:rFonts w:ascii="Noto Sans Thai" w:hAnsi="Noto Sans Thai" w:eastAsia="Noto Sans Thai" w:cs="Noto Sans Thai"/>
          <w:b w:val="0"/>
          <w:color w:val="5B6976"/>
          <w:sz w:val="17"/>
        </w:rPr>
        <w:t>ได้ผลตามเป้าหมายหรือไม่ และควรแก้อะไรต่อ?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7342"/>
      </w:tblGrid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วิธีประเมิน / หลักฐาน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[ก่อน–หลัง, ความผิดพลาด, การทำงานได้จริง, ความเห็นผู้ใช้ ฯลฯ]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ผลประเมิน / บทเรียน</w:t>
            </w:r>
          </w:p>
        </w:tc>
        <w:tc>
          <w:tcPr>
            <w:tcW w:type="dxa" w:w="7342"/>
            <w:shd w:fill="FAFCFE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[ข้อค้นพบที่ตรวจสอบได้; หากยังไม่มีผล ให้เขียนตามจริง]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9"/>
              </w:rPr>
              <w:t>งานปรับปรุงและกำหนดทบทวน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9"/>
              </w:rPr>
              <w:t>[แก้อะไร ใครรับผิดชอบ และตรวจซ้ำเมื่อใด]</w:t>
            </w:r>
          </w:p>
        </w:tc>
      </w:tr>
    </w:tbl>
    <w:p>
      <w:pPr>
        <w:spacing w:after="0" w:before="0" w:line="240" w:lineRule="auto"/>
      </w:pPr>
      <w:r>
        <w:rPr>
          <w:rFonts w:ascii="Noto Sans Thai" w:hAnsi="Noto Sans Thai" w:eastAsia="Noto Sans Thai" w:cs="Noto Sans Thai"/>
          <w:b w:val="0"/>
          <w:color w:val="5B6976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2"/>
            <w:shd w:fill="EAF3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left w:val="single" w:sz="24" w:color="1F679D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21"/>
              </w:rPr>
              <w:t>F   การส่งต่อและควบคุมรุ่น</w:t>
            </w:r>
          </w:p>
        </w:tc>
      </w:tr>
    </w:tbl>
    <w:p>
      <w:pPr>
        <w:spacing w:after="0" w:line="240" w:lineRule="auto"/>
      </w:pPr>
      <w:r>
        <w:rPr>
          <w:rFonts w:ascii="Noto Sans Thai" w:hAnsi="Noto Sans Thai" w:eastAsia="Noto Sans Thai" w:cs="Noto Sans Thai"/>
          <w:b w:val="0"/>
          <w:color w:val="5B6976"/>
          <w:sz w:val="4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80"/>
        <w:gridCol w:w="7342"/>
      </w:tblGrid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8"/>
              </w:rPr>
              <w:t>แฟ้มหลักฐานอ้างอิง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8"/>
              </w:rPr>
              <w:t>[ลิงก์/แฟ้ม: ตัวอย่างงาน ชุดความรู้ ผลตรวจ บันทึกถ่ายทอด ผลการใช้]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8"/>
              </w:rPr>
              <w:t>ผู้รับช่วงต่อ / ช่องทางสอบถาม</w:t>
            </w:r>
          </w:p>
        </w:tc>
        <w:tc>
          <w:tcPr>
            <w:tcW w:type="dxa" w:w="7342"/>
            <w:shd w:fill="FAFCFE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8"/>
              </w:rPr>
              <w:t>[ชื่อ/ตำแหน่ง]  /  [ช่องทางติดต่อที่องค์กรอนุญาต]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8"/>
              </w:rPr>
              <w:t>บันทึกการเปลี่ยนแปลง</w:t>
            </w:r>
          </w:p>
        </w:tc>
        <w:tc>
          <w:tcPr>
            <w:tcW w:type="dxa" w:w="7342"/>
            <w:shd w:fill="FFFFFF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5B6976"/>
                <w:sz w:val="18"/>
              </w:rPr>
              <w:t>[รุ่น / วันที่ / สิ่งที่แก้ / เหตุผล / ผู้ตรวจสอบ]</w:t>
            </w:r>
          </w:p>
        </w:tc>
      </w:tr>
      <w:tr>
        <w:tc>
          <w:tcPr>
            <w:tcW w:type="dxa" w:w="2580"/>
            <w:shd w:fill="F0F5FA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/>
                <w:color w:val="113660"/>
                <w:sz w:val="18"/>
              </w:rPr>
              <w:t>สถานะความพร้อม</w:t>
            </w:r>
          </w:p>
        </w:tc>
        <w:tc>
          <w:tcPr>
            <w:tcW w:type="dxa" w:w="7342"/>
            <w:shd w:fill="FAFCFE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  <w:tcBorders>
              <w:bottom w:val="single" w:color="D6E1E8" w:sz="4"/>
            </w:tcBorders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1D2C3B"/>
                <w:sz w:val="18"/>
              </w:rPr>
              <w:t>□ ร่าง  □ ตรวจแล้ว  □ ถ่ายทอดแล้ว  □ ทดลองใช้แล้ว  □ ทบทวนผลแล้ว</w:t>
            </w:r>
          </w:p>
        </w:tc>
      </w:tr>
    </w:tbl>
    <w:p>
      <w:pPr>
        <w:spacing w:after="0" w:before="0" w:line="240" w:lineRule="auto"/>
      </w:pPr>
      <w:r>
        <w:rPr>
          <w:rFonts w:ascii="Noto Sans Thai" w:hAnsi="Noto Sans Thai" w:eastAsia="Noto Sans Thai" w:cs="Noto Sans Thai"/>
          <w:b w:val="0"/>
          <w:color w:val="5B6976"/>
          <w:sz w:val="4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9922"/>
            <w:shd w:fill="EAF7F4"/>
            <w:vAlign w:val="center"/>
            <w:tcMar>
              <w:top w:w="60" w:type="dxa"/>
              <w:start w:w="110" w:type="dxa"/>
              <w:bottom w:w="60" w:type="dxa"/>
              <w:end w:w="110" w:type="dxa"/>
            </w:tcMar>
          </w:tcPr>
          <w:p>
            <w:pPr>
              <w:spacing w:after="0" w:line="269" w:lineRule="auto"/>
            </w:pPr>
            <w:r>
              <w:rPr>
                <w:rFonts w:ascii="Noto Sans Thai" w:hAnsi="Noto Sans Thai" w:eastAsia="Noto Sans Thai" w:cs="Noto Sans Thai"/>
                <w:b w:val="0"/>
                <w:color w:val="1D2C3B"/>
                <w:sz w:val="18"/>
              </w:rPr>
              <w:t>ตรวจสอบก่อนส่งต่อ: (1) มีแหล่งความรู้และผู้รับผิดชอบ (2) ผ่านการกลั่นกรองตามความเสี่ยง (3) ผู้ใช้เข้าถึงได้ (4) ไม่อ้างผลลัพธ์ที่ยังไม่ได้เกิด (5) มีผู้ดูแลและวิธีทบทวน</w:t>
            </w:r>
          </w:p>
        </w:tc>
      </w:tr>
    </w:tbl>
    <w:p>
      <w:pPr>
        <w:spacing w:before="0" w:after="20" w:line="271" w:lineRule="auto"/>
      </w:pPr>
      <w:r>
        <w:rPr>
          <w:rFonts w:ascii="Noto Sans Thai" w:hAnsi="Noto Sans Thai" w:eastAsia="Noto Sans Thai" w:cs="Noto Sans Thai"/>
          <w:b w:val="0"/>
          <w:color w:val="1D2C3B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726" w:right="992" w:bottom="692" w:left="992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Thai" w:hAnsi="Noto Sans Thai" w:eastAsia="Noto Sans Thai" w:cs="Noto Sans Thai"/>
        <w:b w:val="0"/>
        <w:color w:val="5B6976"/>
        <w:sz w:val="16"/>
      </w:rPr>
      <w:t>กรอบกลางสำหรับการจัดการความรู้ขององค์กร  |  v1.0  |  ปรับใช้ได้ตามบริบทงาน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Noto Sans Thai" w:hAnsi="Noto Sans Thai" w:eastAsia="Noto Sans Thai" w:cs="Noto Sans Thai"/>
        <w:b/>
        <w:color w:val="5B6976"/>
        <w:sz w:val="16"/>
      </w:rPr>
      <w:t>KM KNOWLEDGE RECORD   /   BLANK FORM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Noto Sans Thai" w:hAnsi="Noto Sans Thai" w:eastAsia="Noto Sans Thai"/>
      <w:color w:val="1D2C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Thai" w:hAnsi="Noto Sans Thai" w:eastAsia="Noto Sans Tha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Thai" w:hAnsi="Noto Sans Thai" w:eastAsia="Noto Sans Tha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Thai" w:hAnsi="Noto Sans Thai" w:eastAsia="Noto Sans Tha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